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rFonts w:hint="eastAsia" w:eastAsia="黑体"/>
          <w:sz w:val="21"/>
          <w:szCs w:val="21"/>
          <w:lang w:val="en-US" w:eastAsia="zh-CN"/>
        </w:rPr>
      </w:pPr>
      <w:r>
        <w:rPr>
          <w:rFonts w:hint="eastAsia" w:ascii="黑体" w:eastAsia="黑体" w:cs="黑体"/>
          <w:color w:val="333333"/>
        </w:rPr>
        <w:t>教学反思</w:t>
      </w:r>
      <w:r>
        <w:rPr>
          <w:rFonts w:hint="eastAsia" w:ascii="黑体" w:eastAsia="黑体" w:cs="黑体"/>
          <w:color w:val="333333"/>
          <w:lang w:eastAsia="zh-CN"/>
        </w:rPr>
        <w:t>参考</w:t>
      </w:r>
      <w:bookmarkStart w:id="0" w:name="_GoBack"/>
      <w:bookmarkEnd w:id="0"/>
    </w:p>
    <w:p>
      <w:pPr>
        <w:pStyle w:val="2"/>
        <w:spacing w:beforeAutospacing="0" w:afterAutospacing="0" w:line="315" w:lineRule="atLeast"/>
        <w:ind w:firstLine="480" w:firstLineChars="200"/>
        <w:jc w:val="both"/>
        <w:rPr>
          <w:sz w:val="21"/>
          <w:szCs w:val="21"/>
        </w:rPr>
      </w:pPr>
      <w:r>
        <w:rPr>
          <w:rFonts w:hint="eastAsia"/>
          <w:color w:val="333333"/>
        </w:rPr>
        <w:t>本课的教学，我充分发挥了教材优势，促进了学生发展，觉得以下两点做得还是比较好的。</w:t>
      </w:r>
    </w:p>
    <w:p>
      <w:pPr>
        <w:pStyle w:val="2"/>
        <w:spacing w:beforeAutospacing="0" w:afterAutospacing="0" w:line="315" w:lineRule="atLeast"/>
        <w:ind w:firstLine="480" w:firstLineChars="200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．借助插图，联系实际想象画面，轻松快乐识字。</w:t>
      </w:r>
    </w:p>
    <w:p>
      <w:pPr>
        <w:pStyle w:val="2"/>
        <w:spacing w:beforeAutospacing="0" w:afterAutospacing="0" w:line="315" w:lineRule="atLeast"/>
        <w:ind w:firstLine="480" w:firstLineChars="200"/>
        <w:jc w:val="both"/>
        <w:rPr>
          <w:sz w:val="21"/>
          <w:szCs w:val="21"/>
        </w:rPr>
      </w:pPr>
      <w:r>
        <w:rPr>
          <w:rFonts w:hint="eastAsia"/>
          <w:color w:val="333333"/>
        </w:rPr>
        <w:t>教学中，我充分利用课文中的优美插图，引导学生联系生活，想象画面。学生对四季的特点有了充分的感知，激发了学生学习的兴趣和识字的热情。</w:t>
      </w:r>
    </w:p>
    <w:p>
      <w:pPr>
        <w:pStyle w:val="2"/>
        <w:spacing w:beforeAutospacing="0" w:afterAutospacing="0" w:line="315" w:lineRule="atLeast"/>
        <w:ind w:firstLine="480" w:firstLineChars="200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．教给识字方法，促进自主识字。</w:t>
      </w:r>
    </w:p>
    <w:p>
      <w:pPr>
        <w:ind w:firstLine="420" w:firstLineChars="200"/>
      </w:pPr>
      <w:r>
        <w:rPr>
          <w:rFonts w:hint="eastAsia"/>
          <w:color w:val="333333"/>
        </w:rPr>
        <w:t>人教版实验教材在识字的编排上，注重渗透汉字的构字方法，不断引导学生发现新的识字方法。在本课的教学中，教师就抓住了汉字的构字规律，引导学生主动掌握识字方法。教学时，让学生通过观察去比较，发现异同。同时鼓励学生根据自我经验，按照自己喜欢的方式识字。这样学生不但能很快记住这些字，而且会慢慢地根据这个特点去认识更多的汉字，培养了识字能力，使学生学得主动、学得有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C71A9"/>
    <w:rsid w:val="2F596E80"/>
    <w:rsid w:val="41256295"/>
    <w:rsid w:val="6C415B63"/>
    <w:rsid w:val="7E45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327</Characters>
  <Lines>0</Lines>
  <Paragraphs>0</Paragraphs>
  <TotalTime>1</TotalTime>
  <ScaleCrop>false</ScaleCrop>
  <LinksUpToDate>false</LinksUpToDate>
  <CharactersWithSpaces>327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2018-07-18T06:24:30Z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